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5A76" w14:textId="26643C67" w:rsidR="002A4F5E" w:rsidRPr="00F11296" w:rsidRDefault="00F11296">
      <w:pPr>
        <w:rPr>
          <w:rFonts w:ascii="ＭＳ ゴシック" w:eastAsia="ＭＳ ゴシック" w:hAnsi="ＭＳ ゴシック"/>
          <w:sz w:val="24"/>
          <w:szCs w:val="32"/>
        </w:rPr>
      </w:pPr>
      <w:r w:rsidRPr="00F11296">
        <w:rPr>
          <w:rFonts w:ascii="ＭＳ ゴシック" w:eastAsia="ＭＳ ゴシック" w:hAnsi="ＭＳ ゴシック" w:hint="eastAsia"/>
          <w:sz w:val="24"/>
          <w:szCs w:val="32"/>
        </w:rPr>
        <w:t>I</w:t>
      </w:r>
      <w:r w:rsidRPr="00F11296">
        <w:rPr>
          <w:rFonts w:ascii="ＭＳ ゴシック" w:eastAsia="ＭＳ ゴシック" w:hAnsi="ＭＳ ゴシック"/>
          <w:sz w:val="24"/>
          <w:szCs w:val="32"/>
        </w:rPr>
        <w:t xml:space="preserve">. </w:t>
      </w:r>
      <w:r w:rsidRPr="00F11296">
        <w:rPr>
          <w:rFonts w:ascii="ＭＳ ゴシック" w:eastAsia="ＭＳ ゴシック" w:hAnsi="ＭＳ ゴシック" w:hint="eastAsia"/>
          <w:sz w:val="24"/>
          <w:szCs w:val="32"/>
        </w:rPr>
        <w:t>公開シンポジウム</w:t>
      </w:r>
    </w:p>
    <w:p w14:paraId="1BAF374D" w14:textId="77777777" w:rsidR="00F11296" w:rsidRDefault="00F11296">
      <w:pPr>
        <w:rPr>
          <w:rFonts w:ascii="ＭＳ ゴシック" w:eastAsia="ＭＳ ゴシック" w:hAnsi="ＭＳ ゴシック"/>
          <w:sz w:val="22"/>
          <w:szCs w:val="28"/>
        </w:rPr>
      </w:pPr>
      <w:r>
        <w:rPr>
          <w:rFonts w:ascii="ＭＳ ゴシック" w:eastAsia="ＭＳ ゴシック" w:hAnsi="ＭＳ ゴシック" w:hint="eastAsia"/>
          <w:sz w:val="22"/>
          <w:szCs w:val="28"/>
        </w:rPr>
        <w:t>東日本大震災</w:t>
      </w:r>
      <w:r>
        <w:rPr>
          <w:rFonts w:ascii="ＭＳ ゴシック" w:eastAsia="ＭＳ ゴシック" w:hAnsi="ＭＳ ゴシック"/>
          <w:sz w:val="22"/>
          <w:szCs w:val="28"/>
        </w:rPr>
        <w:t>10</w:t>
      </w:r>
      <w:r>
        <w:rPr>
          <w:rFonts w:ascii="ＭＳ ゴシック" w:eastAsia="ＭＳ ゴシック" w:hAnsi="ＭＳ ゴシック" w:hint="eastAsia"/>
          <w:sz w:val="22"/>
          <w:szCs w:val="28"/>
        </w:rPr>
        <w:t>年のこれまでとこれから</w:t>
      </w:r>
    </w:p>
    <w:p w14:paraId="288C4D19" w14:textId="4285313B" w:rsidR="00F11296" w:rsidRPr="00F11296" w:rsidRDefault="00F11296">
      <w:pPr>
        <w:rPr>
          <w:rFonts w:ascii="ＭＳ ゴシック" w:eastAsia="ＭＳ ゴシック" w:hAnsi="ＭＳ ゴシック"/>
          <w:sz w:val="22"/>
          <w:szCs w:val="28"/>
        </w:rPr>
      </w:pPr>
      <w:r>
        <w:rPr>
          <w:rFonts w:ascii="ＭＳ ゴシック" w:eastAsia="ＭＳ ゴシック" w:hAnsi="ＭＳ ゴシック" w:hint="eastAsia"/>
          <w:sz w:val="22"/>
          <w:szCs w:val="28"/>
        </w:rPr>
        <w:t>―学力とコンピテンシー―</w:t>
      </w:r>
    </w:p>
    <w:p w14:paraId="441C642A" w14:textId="2EDE6974" w:rsidR="00F11296" w:rsidRDefault="00F11296">
      <w:r>
        <w:rPr>
          <w:rFonts w:hint="eastAsia"/>
        </w:rPr>
        <w:t xml:space="preserve">　　司会・コーディネーター</w:t>
      </w:r>
    </w:p>
    <w:p w14:paraId="25806494" w14:textId="4DCADADE" w:rsidR="00F11296" w:rsidRDefault="00F11296" w:rsidP="00F11296">
      <w:pPr>
        <w:jc w:val="right"/>
      </w:pPr>
      <w:r>
        <w:rPr>
          <w:rFonts w:hint="eastAsia"/>
        </w:rPr>
        <w:t>梅原　利夫（和光大学</w:t>
      </w:r>
      <w:r>
        <w:rPr>
          <w:rFonts w:hint="eastAsia"/>
        </w:rPr>
        <w:t xml:space="preserve"> </w:t>
      </w:r>
      <w:r>
        <w:rPr>
          <w:rFonts w:hint="eastAsia"/>
        </w:rPr>
        <w:t>名誉教授）</w:t>
      </w:r>
    </w:p>
    <w:p w14:paraId="40122CD6" w14:textId="25B646E6" w:rsidR="00F11296" w:rsidRDefault="00F11296" w:rsidP="00F11296">
      <w:pPr>
        <w:jc w:val="right"/>
      </w:pPr>
      <w:r>
        <w:rPr>
          <w:rFonts w:hint="eastAsia"/>
        </w:rPr>
        <w:t>田端　健人（宮</w:t>
      </w:r>
      <w:r>
        <w:t xml:space="preserve"> </w:t>
      </w:r>
      <w:r>
        <w:rPr>
          <w:rFonts w:hint="eastAsia"/>
        </w:rPr>
        <w:t>城</w:t>
      </w:r>
      <w:r>
        <w:rPr>
          <w:rFonts w:hint="eastAsia"/>
        </w:rPr>
        <w:t xml:space="preserve"> </w:t>
      </w:r>
      <w:r>
        <w:rPr>
          <w:rFonts w:hint="eastAsia"/>
        </w:rPr>
        <w:t>教</w:t>
      </w:r>
      <w:r>
        <w:rPr>
          <w:rFonts w:hint="eastAsia"/>
        </w:rPr>
        <w:t xml:space="preserve"> </w:t>
      </w:r>
      <w:r>
        <w:rPr>
          <w:rFonts w:hint="eastAsia"/>
        </w:rPr>
        <w:t>育</w:t>
      </w:r>
      <w:r>
        <w:rPr>
          <w:rFonts w:hint="eastAsia"/>
        </w:rPr>
        <w:t xml:space="preserve"> </w:t>
      </w:r>
      <w:r>
        <w:rPr>
          <w:rFonts w:hint="eastAsia"/>
        </w:rPr>
        <w:t>大</w:t>
      </w:r>
      <w:r>
        <w:rPr>
          <w:rFonts w:hint="eastAsia"/>
        </w:rPr>
        <w:t xml:space="preserve"> </w:t>
      </w:r>
      <w:r>
        <w:rPr>
          <w:rFonts w:hint="eastAsia"/>
        </w:rPr>
        <w:t>学）</w:t>
      </w:r>
    </w:p>
    <w:p w14:paraId="47138B37" w14:textId="7E9C03EB" w:rsidR="00F11296" w:rsidRDefault="00F11296">
      <w:r>
        <w:rPr>
          <w:rFonts w:hint="eastAsia"/>
        </w:rPr>
        <w:t xml:space="preserve">　　提案者</w:t>
      </w:r>
    </w:p>
    <w:p w14:paraId="424F4CED" w14:textId="353FAEC2" w:rsidR="00F11296" w:rsidRDefault="00F11296" w:rsidP="00F11296">
      <w:pPr>
        <w:jc w:val="right"/>
      </w:pPr>
      <w:r>
        <w:rPr>
          <w:rFonts w:hint="eastAsia"/>
        </w:rPr>
        <w:t xml:space="preserve">吉田　</w:t>
      </w:r>
      <w:r>
        <w:rPr>
          <w:rFonts w:hint="eastAsia"/>
        </w:rPr>
        <w:t xml:space="preserve"> </w:t>
      </w:r>
      <w:r>
        <w:t xml:space="preserve"> </w:t>
      </w:r>
      <w:r>
        <w:rPr>
          <w:rFonts w:hint="eastAsia"/>
        </w:rPr>
        <w:t>剛（宮</w:t>
      </w:r>
      <w:r>
        <w:rPr>
          <w:rFonts w:hint="eastAsia"/>
        </w:rPr>
        <w:t xml:space="preserve"> </w:t>
      </w:r>
      <w:r>
        <w:rPr>
          <w:rFonts w:hint="eastAsia"/>
        </w:rPr>
        <w:t>城</w:t>
      </w:r>
      <w:r>
        <w:rPr>
          <w:rFonts w:hint="eastAsia"/>
        </w:rPr>
        <w:t xml:space="preserve"> </w:t>
      </w:r>
      <w:r>
        <w:rPr>
          <w:rFonts w:hint="eastAsia"/>
        </w:rPr>
        <w:t>教</w:t>
      </w:r>
      <w:r>
        <w:rPr>
          <w:rFonts w:hint="eastAsia"/>
        </w:rPr>
        <w:t xml:space="preserve"> </w:t>
      </w:r>
      <w:r>
        <w:rPr>
          <w:rFonts w:hint="eastAsia"/>
        </w:rPr>
        <w:t>育</w:t>
      </w:r>
      <w:r>
        <w:rPr>
          <w:rFonts w:hint="eastAsia"/>
        </w:rPr>
        <w:t xml:space="preserve"> </w:t>
      </w:r>
      <w:r>
        <w:rPr>
          <w:rFonts w:hint="eastAsia"/>
        </w:rPr>
        <w:t>大</w:t>
      </w:r>
      <w:r>
        <w:rPr>
          <w:rFonts w:hint="eastAsia"/>
        </w:rPr>
        <w:t xml:space="preserve"> </w:t>
      </w:r>
      <w:r>
        <w:rPr>
          <w:rFonts w:hint="eastAsia"/>
        </w:rPr>
        <w:t>学）</w:t>
      </w:r>
    </w:p>
    <w:p w14:paraId="2FE723A3" w14:textId="79F27DF9" w:rsidR="00F11296" w:rsidRDefault="00F11296" w:rsidP="00F11296">
      <w:pPr>
        <w:jc w:val="right"/>
      </w:pPr>
      <w:r>
        <w:rPr>
          <w:rFonts w:hint="eastAsia"/>
        </w:rPr>
        <w:t>市瀬　智紀（宮</w:t>
      </w:r>
      <w:r>
        <w:rPr>
          <w:rFonts w:hint="eastAsia"/>
        </w:rPr>
        <w:t xml:space="preserve"> </w:t>
      </w:r>
      <w:r>
        <w:rPr>
          <w:rFonts w:hint="eastAsia"/>
        </w:rPr>
        <w:t>城</w:t>
      </w:r>
      <w:r>
        <w:rPr>
          <w:rFonts w:hint="eastAsia"/>
        </w:rPr>
        <w:t xml:space="preserve"> </w:t>
      </w:r>
      <w:r>
        <w:rPr>
          <w:rFonts w:hint="eastAsia"/>
        </w:rPr>
        <w:t>教</w:t>
      </w:r>
      <w:r>
        <w:rPr>
          <w:rFonts w:hint="eastAsia"/>
        </w:rPr>
        <w:t xml:space="preserve"> </w:t>
      </w:r>
      <w:r>
        <w:rPr>
          <w:rFonts w:hint="eastAsia"/>
        </w:rPr>
        <w:t>育</w:t>
      </w:r>
      <w:r>
        <w:rPr>
          <w:rFonts w:hint="eastAsia"/>
        </w:rPr>
        <w:t xml:space="preserve"> </w:t>
      </w:r>
      <w:r>
        <w:rPr>
          <w:rFonts w:hint="eastAsia"/>
        </w:rPr>
        <w:t>大</w:t>
      </w:r>
      <w:r>
        <w:rPr>
          <w:rFonts w:hint="eastAsia"/>
        </w:rPr>
        <w:t xml:space="preserve"> </w:t>
      </w:r>
      <w:r>
        <w:rPr>
          <w:rFonts w:hint="eastAsia"/>
        </w:rPr>
        <w:t>学）</w:t>
      </w:r>
    </w:p>
    <w:p w14:paraId="18931810" w14:textId="66D7B802" w:rsidR="00F11296" w:rsidRDefault="00F11296" w:rsidP="00F11296">
      <w:pPr>
        <w:jc w:val="right"/>
      </w:pPr>
      <w:r>
        <w:rPr>
          <w:rFonts w:hint="eastAsia"/>
        </w:rPr>
        <w:t>本図　愛実（宮</w:t>
      </w:r>
      <w:r>
        <w:rPr>
          <w:rFonts w:hint="eastAsia"/>
        </w:rPr>
        <w:t xml:space="preserve"> </w:t>
      </w:r>
      <w:r>
        <w:rPr>
          <w:rFonts w:hint="eastAsia"/>
        </w:rPr>
        <w:t>城</w:t>
      </w:r>
      <w:r>
        <w:rPr>
          <w:rFonts w:hint="eastAsia"/>
        </w:rPr>
        <w:t xml:space="preserve"> </w:t>
      </w:r>
      <w:r>
        <w:rPr>
          <w:rFonts w:hint="eastAsia"/>
        </w:rPr>
        <w:t>教</w:t>
      </w:r>
      <w:r>
        <w:rPr>
          <w:rFonts w:hint="eastAsia"/>
        </w:rPr>
        <w:t xml:space="preserve"> </w:t>
      </w:r>
      <w:r>
        <w:rPr>
          <w:rFonts w:hint="eastAsia"/>
        </w:rPr>
        <w:t>育</w:t>
      </w:r>
      <w:r>
        <w:rPr>
          <w:rFonts w:hint="eastAsia"/>
        </w:rPr>
        <w:t xml:space="preserve"> </w:t>
      </w:r>
      <w:r>
        <w:rPr>
          <w:rFonts w:hint="eastAsia"/>
        </w:rPr>
        <w:t>大</w:t>
      </w:r>
      <w:r>
        <w:rPr>
          <w:rFonts w:hint="eastAsia"/>
        </w:rPr>
        <w:t xml:space="preserve"> </w:t>
      </w:r>
      <w:r>
        <w:rPr>
          <w:rFonts w:hint="eastAsia"/>
        </w:rPr>
        <w:t>学）</w:t>
      </w:r>
    </w:p>
    <w:p w14:paraId="57C48FF9" w14:textId="79726954" w:rsidR="00F11296" w:rsidRPr="00F11296" w:rsidRDefault="00F11296" w:rsidP="00F11296">
      <w:pPr>
        <w:jc w:val="right"/>
      </w:pPr>
      <w:r>
        <w:rPr>
          <w:rFonts w:hint="eastAsia"/>
        </w:rPr>
        <w:t>三浦　浩喜（福</w:t>
      </w:r>
      <w:r>
        <w:rPr>
          <w:rFonts w:hint="eastAsia"/>
        </w:rPr>
        <w:t xml:space="preserve"> </w:t>
      </w:r>
      <w:r>
        <w:t xml:space="preserve">  </w:t>
      </w:r>
      <w:r>
        <w:rPr>
          <w:rFonts w:hint="eastAsia"/>
        </w:rPr>
        <w:t>島</w:t>
      </w:r>
      <w:r>
        <w:rPr>
          <w:rFonts w:hint="eastAsia"/>
        </w:rPr>
        <w:t xml:space="preserve"> </w:t>
      </w:r>
      <w:r>
        <w:t xml:space="preserve">  </w:t>
      </w:r>
      <w:r>
        <w:rPr>
          <w:rFonts w:hint="eastAsia"/>
        </w:rPr>
        <w:t>大</w:t>
      </w:r>
      <w:r>
        <w:rPr>
          <w:rFonts w:hint="eastAsia"/>
        </w:rPr>
        <w:t xml:space="preserve"> </w:t>
      </w:r>
      <w:r>
        <w:t xml:space="preserve">  </w:t>
      </w:r>
      <w:r>
        <w:rPr>
          <w:rFonts w:hint="eastAsia"/>
        </w:rPr>
        <w:t>学）</w:t>
      </w:r>
    </w:p>
    <w:p w14:paraId="0644D04C" w14:textId="0E3181A0" w:rsidR="00F11296" w:rsidRPr="004855E7" w:rsidRDefault="004855E7">
      <w:pPr>
        <w:rPr>
          <w:rFonts w:ascii="ＭＳ ゴシック" w:eastAsia="ＭＳ ゴシック" w:hAnsi="ＭＳ ゴシック"/>
        </w:rPr>
      </w:pPr>
      <w:r w:rsidRPr="004855E7">
        <w:rPr>
          <w:rFonts w:ascii="ＭＳ ゴシック" w:eastAsia="ＭＳ ゴシック" w:hAnsi="ＭＳ ゴシック" w:hint="eastAsia"/>
        </w:rPr>
        <w:t>（１）</w:t>
      </w:r>
      <w:r w:rsidR="007731CA">
        <w:rPr>
          <w:rFonts w:ascii="ＭＳ ゴシック" w:eastAsia="ＭＳ ゴシック" w:hAnsi="ＭＳ ゴシック" w:hint="eastAsia"/>
        </w:rPr>
        <w:t>梅原利夫「</w:t>
      </w:r>
      <w:r>
        <w:rPr>
          <w:rFonts w:ascii="ＭＳ ゴシック" w:eastAsia="ＭＳ ゴシック" w:hAnsi="ＭＳ ゴシック" w:hint="eastAsia"/>
        </w:rPr>
        <w:t>テーマ設定趣旨</w:t>
      </w:r>
      <w:r w:rsidR="007731CA">
        <w:rPr>
          <w:rFonts w:ascii="ＭＳ ゴシック" w:eastAsia="ＭＳ ゴシック" w:hAnsi="ＭＳ ゴシック" w:hint="eastAsia"/>
        </w:rPr>
        <w:t>」</w:t>
      </w:r>
    </w:p>
    <w:p w14:paraId="7B28A0C1" w14:textId="7130BA97" w:rsidR="007731CA" w:rsidRDefault="00C94E60" w:rsidP="007731CA">
      <w:pPr>
        <w:ind w:firstLineChars="100" w:firstLine="210"/>
      </w:pPr>
      <w:r>
        <w:rPr>
          <w:rFonts w:hint="eastAsia"/>
        </w:rPr>
        <w:t>3.11</w:t>
      </w:r>
      <w:r>
        <w:rPr>
          <w:rFonts w:hint="eastAsia"/>
        </w:rPr>
        <w:t>東日本大震災・福島原発事故から</w:t>
      </w:r>
      <w:r>
        <w:rPr>
          <w:rFonts w:hint="eastAsia"/>
        </w:rPr>
        <w:t>10</w:t>
      </w:r>
      <w:r>
        <w:rPr>
          <w:rFonts w:hint="eastAsia"/>
        </w:rPr>
        <w:t>年半が過ぎた。現在地球上は、コロナ・パンデミックの渦中にある。</w:t>
      </w:r>
      <w:r w:rsidR="007731CA">
        <w:rPr>
          <w:rFonts w:hint="eastAsia"/>
        </w:rPr>
        <w:t>いずれも人災面を色濃く受けた災禍であった。私たちは、災禍を受けた同時代人として、次世代の人格を育て</w:t>
      </w:r>
      <w:r w:rsidR="00676F08">
        <w:rPr>
          <w:rFonts w:hint="eastAsia"/>
        </w:rPr>
        <w:t>るべく</w:t>
      </w:r>
      <w:r w:rsidR="007731CA">
        <w:rPr>
          <w:rFonts w:hint="eastAsia"/>
        </w:rPr>
        <w:t>、その生活と学習をどのように支援し指導してきただろうか。</w:t>
      </w:r>
    </w:p>
    <w:p w14:paraId="58E2EF8C" w14:textId="4159B5E8" w:rsidR="004855E7" w:rsidRDefault="00C94E60" w:rsidP="00C94E60">
      <w:pPr>
        <w:ind w:firstLineChars="100" w:firstLine="210"/>
      </w:pPr>
      <w:r w:rsidRPr="00C94E60">
        <w:rPr>
          <w:rFonts w:hint="eastAsia"/>
        </w:rPr>
        <w:t>人格を形成する教育的働きかけの中心</w:t>
      </w:r>
      <w:r>
        <w:rPr>
          <w:rFonts w:hint="eastAsia"/>
        </w:rPr>
        <w:t>にある</w:t>
      </w:r>
      <w:r w:rsidRPr="00C94E60">
        <w:rPr>
          <w:rFonts w:hint="eastAsia"/>
        </w:rPr>
        <w:t>「学力とコンピテンシー」に注目して、この</w:t>
      </w:r>
      <w:r w:rsidRPr="00C94E60">
        <w:rPr>
          <w:rFonts w:hint="eastAsia"/>
        </w:rPr>
        <w:t>10</w:t>
      </w:r>
      <w:r w:rsidRPr="00C94E60">
        <w:rPr>
          <w:rFonts w:hint="eastAsia"/>
        </w:rPr>
        <w:t>年を振り返り、現在を見すえ、未来を見通</w:t>
      </w:r>
      <w:r w:rsidR="001151A1">
        <w:rPr>
          <w:rFonts w:hint="eastAsia"/>
        </w:rPr>
        <w:t>してみたい</w:t>
      </w:r>
      <w:r w:rsidRPr="00C94E60">
        <w:rPr>
          <w:rFonts w:hint="eastAsia"/>
        </w:rPr>
        <w:t>。</w:t>
      </w:r>
      <w:r>
        <w:rPr>
          <w:rFonts w:hint="eastAsia"/>
        </w:rPr>
        <w:t>それを、①学力をどう捉え、どう育てるか、②コンピテンシーをどう捉え、どう育てるか、③</w:t>
      </w:r>
      <w:r w:rsidRPr="00C94E60">
        <w:rPr>
          <w:rFonts w:hint="eastAsia"/>
        </w:rPr>
        <w:t>学校と、学校を超えたスクール構想で、何が育ったか、何を育てたいか</w:t>
      </w:r>
      <w:r>
        <w:rPr>
          <w:rFonts w:hint="eastAsia"/>
        </w:rPr>
        <w:t>の視点から考える。</w:t>
      </w:r>
    </w:p>
    <w:p w14:paraId="537F9B12" w14:textId="15A86868" w:rsidR="00F11296" w:rsidRPr="00F11296" w:rsidRDefault="00F11296">
      <w:pPr>
        <w:rPr>
          <w:rFonts w:ascii="ＭＳ ゴシック" w:eastAsia="ＭＳ ゴシック" w:hAnsi="ＭＳ ゴシック"/>
        </w:rPr>
      </w:pPr>
      <w:r w:rsidRPr="00F11296">
        <w:rPr>
          <w:rFonts w:ascii="ＭＳ ゴシック" w:eastAsia="ＭＳ ゴシック" w:hAnsi="ＭＳ ゴシック" w:hint="eastAsia"/>
        </w:rPr>
        <w:t>（</w:t>
      </w:r>
      <w:r w:rsidR="004855E7">
        <w:rPr>
          <w:rFonts w:ascii="ＭＳ ゴシック" w:eastAsia="ＭＳ ゴシック" w:hAnsi="ＭＳ ゴシック" w:hint="eastAsia"/>
        </w:rPr>
        <w:t>２</w:t>
      </w:r>
      <w:r w:rsidRPr="00F11296">
        <w:rPr>
          <w:rFonts w:ascii="ＭＳ ゴシック" w:eastAsia="ＭＳ ゴシック" w:hAnsi="ＭＳ ゴシック" w:hint="eastAsia"/>
        </w:rPr>
        <w:t>）吉田剛「ホールスクールアプローチによる学校経営の進展―気仙沼市立唐桑小学校の</w:t>
      </w:r>
      <w:r w:rsidRPr="00F11296">
        <w:rPr>
          <w:rFonts w:ascii="ＭＳ ゴシック" w:eastAsia="ＭＳ ゴシック" w:hAnsi="ＭＳ ゴシック"/>
        </w:rPr>
        <w:t>ESD</w:t>
      </w:r>
      <w:r w:rsidRPr="00F11296">
        <w:rPr>
          <w:rFonts w:ascii="ＭＳ ゴシック" w:eastAsia="ＭＳ ゴシック" w:hAnsi="ＭＳ ゴシック" w:hint="eastAsia"/>
        </w:rPr>
        <w:t>―」</w:t>
      </w:r>
    </w:p>
    <w:p w14:paraId="24B63816" w14:textId="3B8645CA" w:rsidR="00F11296" w:rsidRDefault="00176345">
      <w:r>
        <w:rPr>
          <w:rFonts w:hint="eastAsia"/>
        </w:rPr>
        <w:t xml:space="preserve">　</w:t>
      </w:r>
      <w:r w:rsidR="004855E7">
        <w:rPr>
          <w:rFonts w:hint="eastAsia"/>
        </w:rPr>
        <w:t>本提案は、ホールスクールアプローチ（</w:t>
      </w:r>
      <w:r w:rsidR="004855E7">
        <w:t>WSA</w:t>
      </w:r>
      <w:r w:rsidR="004855E7">
        <w:rPr>
          <w:rFonts w:hint="eastAsia"/>
        </w:rPr>
        <w:t>）について、津波</w:t>
      </w:r>
      <w:r w:rsidR="00676F08">
        <w:rPr>
          <w:rFonts w:hint="eastAsia"/>
        </w:rPr>
        <w:t>で被災した</w:t>
      </w:r>
      <w:r w:rsidR="004855E7">
        <w:rPr>
          <w:rFonts w:hint="eastAsia"/>
        </w:rPr>
        <w:t>気仙沼市立唐桑小学校の事例を紹介した。同小学校は、</w:t>
      </w:r>
      <w:r w:rsidR="004855E7">
        <w:t>ESD</w:t>
      </w:r>
      <w:r w:rsidR="004855E7">
        <w:rPr>
          <w:rFonts w:hint="eastAsia"/>
        </w:rPr>
        <w:t>探究学習で</w:t>
      </w:r>
      <w:r w:rsidR="004855E7">
        <w:t>WSA</w:t>
      </w:r>
      <w:r w:rsidR="004855E7">
        <w:rPr>
          <w:rFonts w:hint="eastAsia"/>
        </w:rPr>
        <w:t>デザインシート（</w:t>
      </w:r>
      <w:r w:rsidR="004855E7">
        <w:t>WSADS</w:t>
      </w:r>
      <w:r w:rsidR="004855E7">
        <w:rPr>
          <w:rFonts w:hint="eastAsia"/>
        </w:rPr>
        <w:t>）を思考ツールとし、その修正過程を</w:t>
      </w:r>
      <w:r w:rsidR="004855E7">
        <w:t>PDCA</w:t>
      </w:r>
      <w:r w:rsidR="004855E7">
        <w:rPr>
          <w:rFonts w:hint="eastAsia"/>
        </w:rPr>
        <w:t>サイクルの一環に位置付け、教員の意識改革や学校経営の質向上を促した。</w:t>
      </w:r>
      <w:r w:rsidR="004855E7">
        <w:t>WSADS</w:t>
      </w:r>
      <w:r w:rsidR="004855E7">
        <w:rPr>
          <w:rFonts w:hint="eastAsia"/>
        </w:rPr>
        <w:t>は「非認知能力」の可視化にも有効であり、地元を好きになり「自分の言葉で語り学ぶ児童」への成長が見られた。</w:t>
      </w:r>
    </w:p>
    <w:p w14:paraId="76A1D52E" w14:textId="0407AAA1" w:rsidR="00F11296" w:rsidRPr="00176345" w:rsidRDefault="00F11296">
      <w:pPr>
        <w:rPr>
          <w:rFonts w:ascii="ＭＳ ゴシック" w:eastAsia="ＭＳ ゴシック" w:hAnsi="ＭＳ ゴシック"/>
        </w:rPr>
      </w:pPr>
      <w:r w:rsidRPr="00176345">
        <w:rPr>
          <w:rFonts w:ascii="ＭＳ ゴシック" w:eastAsia="ＭＳ ゴシック" w:hAnsi="ＭＳ ゴシック" w:hint="eastAsia"/>
        </w:rPr>
        <w:t>（</w:t>
      </w:r>
      <w:r w:rsidR="004855E7">
        <w:rPr>
          <w:rFonts w:ascii="ＭＳ ゴシック" w:eastAsia="ＭＳ ゴシック" w:hAnsi="ＭＳ ゴシック" w:hint="eastAsia"/>
        </w:rPr>
        <w:t>３</w:t>
      </w:r>
      <w:r w:rsidRPr="00176345">
        <w:rPr>
          <w:rFonts w:ascii="ＭＳ ゴシック" w:eastAsia="ＭＳ ゴシック" w:hAnsi="ＭＳ ゴシック" w:hint="eastAsia"/>
        </w:rPr>
        <w:t>）</w:t>
      </w:r>
      <w:r w:rsidR="00176345" w:rsidRPr="00176345">
        <w:rPr>
          <w:rFonts w:ascii="ＭＳ ゴシック" w:eastAsia="ＭＳ ゴシック" w:hAnsi="ＭＳ ゴシック" w:hint="eastAsia"/>
        </w:rPr>
        <w:t>市瀬智紀「ホールエリアでの体験型探究学習を柱とした</w:t>
      </w:r>
      <w:r w:rsidR="00176345" w:rsidRPr="00176345">
        <w:rPr>
          <w:rFonts w:ascii="ＭＳ ゴシック" w:eastAsia="ＭＳ ゴシック" w:hAnsi="ＭＳ ゴシック"/>
        </w:rPr>
        <w:t>ESD</w:t>
      </w:r>
      <w:r w:rsidR="00176345" w:rsidRPr="00176345">
        <w:rPr>
          <w:rFonts w:ascii="ＭＳ ゴシック" w:eastAsia="ＭＳ ゴシック" w:hAnsi="ＭＳ ゴシック" w:hint="eastAsia"/>
        </w:rPr>
        <w:t>による非認知能力の育成とその成果」</w:t>
      </w:r>
    </w:p>
    <w:p w14:paraId="303E3788" w14:textId="35A5707B" w:rsidR="004855E7" w:rsidRPr="00B22F3B" w:rsidRDefault="004855E7">
      <w:pPr>
        <w:rPr>
          <w:rFonts w:ascii="ＭＳ 明朝" w:hAnsi="ＭＳ 明朝"/>
        </w:rPr>
      </w:pPr>
      <w:r>
        <w:rPr>
          <w:rFonts w:ascii="ＭＳ 明朝" w:hAnsi="ＭＳ 明朝" w:hint="eastAsia"/>
        </w:rPr>
        <w:t xml:space="preserve">　</w:t>
      </w:r>
      <w:r w:rsidR="00C94E60">
        <w:rPr>
          <w:rFonts w:ascii="ＭＳ 明朝" w:hAnsi="ＭＳ 明朝"/>
        </w:rPr>
        <w:t>ESD</w:t>
      </w:r>
      <w:r w:rsidR="00C94E60">
        <w:rPr>
          <w:rFonts w:ascii="ＭＳ 明朝" w:hAnsi="ＭＳ 明朝" w:hint="eastAsia"/>
        </w:rPr>
        <w:t>と</w:t>
      </w:r>
      <w:r w:rsidR="00C94E60">
        <w:rPr>
          <w:rFonts w:ascii="ＭＳ 明朝" w:hAnsi="ＭＳ 明朝"/>
        </w:rPr>
        <w:t>OECD</w:t>
      </w:r>
      <w:r w:rsidR="00C94E60">
        <w:rPr>
          <w:rFonts w:ascii="ＭＳ 明朝" w:hAnsi="ＭＳ 明朝" w:hint="eastAsia"/>
        </w:rPr>
        <w:t>東北スクールとは、</w:t>
      </w:r>
      <w:r w:rsidR="00B22F3B">
        <w:rPr>
          <w:rFonts w:ascii="ＭＳ 明朝" w:hAnsi="ＭＳ 明朝" w:hint="eastAsia"/>
        </w:rPr>
        <w:t>東北地方の学校実践と深く関連し、東日本大震災激甚災害地域と一部オーバーラップする。本提案では、まず</w:t>
      </w:r>
      <w:r w:rsidR="00B22F3B">
        <w:rPr>
          <w:rFonts w:ascii="ＭＳ 明朝" w:hAnsi="ＭＳ 明朝"/>
        </w:rPr>
        <w:t>震災後10</w:t>
      </w:r>
      <w:r w:rsidR="00B22F3B">
        <w:rPr>
          <w:rFonts w:ascii="ＭＳ 明朝" w:hAnsi="ＭＳ 明朝" w:hint="eastAsia"/>
        </w:rPr>
        <w:t>年の東北地方ホールエリアでの</w:t>
      </w:r>
      <w:r w:rsidR="00B22F3B">
        <w:rPr>
          <w:rFonts w:ascii="ＭＳ 明朝" w:hAnsi="ＭＳ 明朝"/>
        </w:rPr>
        <w:t>ESD</w:t>
      </w:r>
      <w:r w:rsidR="00B22F3B">
        <w:rPr>
          <w:rFonts w:ascii="ＭＳ 明朝" w:hAnsi="ＭＳ 明朝" w:hint="eastAsia"/>
        </w:rPr>
        <w:t>の進展と成果を俯瞰した。次に</w:t>
      </w:r>
      <w:r w:rsidR="00B22F3B">
        <w:rPr>
          <w:rFonts w:ascii="ＭＳ 明朝" w:hAnsi="ＭＳ 明朝"/>
        </w:rPr>
        <w:t>ESD</w:t>
      </w:r>
      <w:r w:rsidR="00B22F3B">
        <w:rPr>
          <w:rFonts w:ascii="ＭＳ 明朝" w:hAnsi="ＭＳ 明朝" w:hint="eastAsia"/>
        </w:rPr>
        <w:t>による非認知能力の育成とその成果を報告した。非認知能力の可視化として、因子分析を紹介し、</w:t>
      </w:r>
      <w:r w:rsidR="00B22F3B">
        <w:rPr>
          <w:rFonts w:ascii="ＭＳ 明朝" w:hAnsi="ＭＳ 明朝" w:hint="eastAsia"/>
        </w:rPr>
        <w:t>「地域学習」と「考える力」と「つながる力」との関連性</w:t>
      </w:r>
      <w:r w:rsidR="00676F08">
        <w:rPr>
          <w:rFonts w:ascii="ＭＳ 明朝" w:hAnsi="ＭＳ 明朝" w:hint="eastAsia"/>
        </w:rPr>
        <w:t>を</w:t>
      </w:r>
      <w:r w:rsidR="00B22F3B">
        <w:rPr>
          <w:rFonts w:ascii="ＭＳ 明朝" w:hAnsi="ＭＳ 明朝" w:hint="eastAsia"/>
        </w:rPr>
        <w:t>示</w:t>
      </w:r>
      <w:r w:rsidR="00676F08">
        <w:rPr>
          <w:rFonts w:ascii="ＭＳ 明朝" w:hAnsi="ＭＳ 明朝" w:hint="eastAsia"/>
        </w:rPr>
        <w:t>し</w:t>
      </w:r>
      <w:r w:rsidR="00B22F3B">
        <w:rPr>
          <w:rFonts w:ascii="ＭＳ 明朝" w:hAnsi="ＭＳ 明朝" w:hint="eastAsia"/>
        </w:rPr>
        <w:t>た。最後に課題として、非認知能力と学力の相関関係の可視化、そのための新たなデータサイエンスD</w:t>
      </w:r>
      <w:r w:rsidR="00B22F3B">
        <w:rPr>
          <w:rFonts w:ascii="ＭＳ 明朝" w:hAnsi="ＭＳ 明朝"/>
        </w:rPr>
        <w:t>S-EFA</w:t>
      </w:r>
      <w:r w:rsidR="00B22F3B">
        <w:rPr>
          <w:rFonts w:ascii="ＭＳ 明朝" w:hAnsi="ＭＳ 明朝" w:hint="eastAsia"/>
        </w:rPr>
        <w:t>の必要性を指摘した。</w:t>
      </w:r>
    </w:p>
    <w:p w14:paraId="0B613D6E" w14:textId="7E5EA7F2" w:rsidR="00176345" w:rsidRPr="00176345" w:rsidRDefault="00176345">
      <w:pPr>
        <w:rPr>
          <w:rFonts w:ascii="ＭＳ ゴシック" w:eastAsia="ＭＳ ゴシック" w:hAnsi="ＭＳ ゴシック"/>
        </w:rPr>
      </w:pPr>
      <w:r w:rsidRPr="00176345">
        <w:rPr>
          <w:rFonts w:ascii="ＭＳ ゴシック" w:eastAsia="ＭＳ ゴシック" w:hAnsi="ＭＳ ゴシック" w:hint="eastAsia"/>
        </w:rPr>
        <w:t>（</w:t>
      </w:r>
      <w:r w:rsidR="004855E7">
        <w:rPr>
          <w:rFonts w:ascii="ＭＳ ゴシック" w:eastAsia="ＭＳ ゴシック" w:hAnsi="ＭＳ ゴシック" w:hint="eastAsia"/>
        </w:rPr>
        <w:t>４</w:t>
      </w:r>
      <w:r w:rsidRPr="00176345">
        <w:rPr>
          <w:rFonts w:ascii="ＭＳ ゴシック" w:eastAsia="ＭＳ ゴシック" w:hAnsi="ＭＳ ゴシック" w:hint="eastAsia"/>
        </w:rPr>
        <w:t>）本図愛実「子どもの成長の可視化に向けて―『チーム』による挑戦―」</w:t>
      </w:r>
    </w:p>
    <w:p w14:paraId="78F3DEF5" w14:textId="1234B59C" w:rsidR="00176345" w:rsidRDefault="00176345">
      <w:r>
        <w:rPr>
          <w:rFonts w:hint="eastAsia"/>
        </w:rPr>
        <w:t xml:space="preserve">　</w:t>
      </w:r>
      <w:r w:rsidR="00CB2733">
        <w:rPr>
          <w:rFonts w:hint="eastAsia"/>
        </w:rPr>
        <w:t>全国学調は、項目反応理論の設計にはなっていないため、経年比較できないにもかかわらず、不用意に比較されている。また児童生徒の家庭背景（</w:t>
      </w:r>
      <w:r w:rsidR="00CB2733">
        <w:t>SES</w:t>
      </w:r>
      <w:r w:rsidR="00CB2733">
        <w:rPr>
          <w:rFonts w:hint="eastAsia"/>
        </w:rPr>
        <w:t>）との相関の高さを実証する研究が多く、</w:t>
      </w:r>
      <w:r w:rsidR="00CB2733">
        <w:t>SES</w:t>
      </w:r>
      <w:r w:rsidR="00CB2733">
        <w:rPr>
          <w:rFonts w:hint="eastAsia"/>
        </w:rPr>
        <w:t>を克服する個別の学校の効果が見逃されている。本提案はこうした問題状況を批判する</w:t>
      </w:r>
      <w:r w:rsidR="00CB2733">
        <w:rPr>
          <w:rFonts w:hint="eastAsia"/>
        </w:rPr>
        <w:t>D</w:t>
      </w:r>
      <w:r w:rsidR="00CB2733">
        <w:t>S-EFA</w:t>
      </w:r>
      <w:r w:rsidR="00CB2733">
        <w:rPr>
          <w:rFonts w:hint="eastAsia"/>
        </w:rPr>
        <w:t>の挑戦を紹介し、フィールドワークで得た効果的学校の効果を、</w:t>
      </w:r>
      <w:r w:rsidR="00676F08">
        <w:rPr>
          <w:rFonts w:hint="eastAsia"/>
        </w:rPr>
        <w:t>新システムのグラフや共起ネットワーク</w:t>
      </w:r>
      <w:r w:rsidR="00CB2733">
        <w:rPr>
          <w:rFonts w:hint="eastAsia"/>
        </w:rPr>
        <w:t>よって可視化した。</w:t>
      </w:r>
    </w:p>
    <w:p w14:paraId="7F0CEA42" w14:textId="3A0974F3" w:rsidR="00176345" w:rsidRPr="00176345" w:rsidRDefault="00176345">
      <w:pPr>
        <w:rPr>
          <w:rFonts w:ascii="ＭＳ ゴシック" w:eastAsia="ＭＳ ゴシック" w:hAnsi="ＭＳ ゴシック"/>
        </w:rPr>
      </w:pPr>
      <w:r w:rsidRPr="00176345">
        <w:rPr>
          <w:rFonts w:ascii="ＭＳ ゴシック" w:eastAsia="ＭＳ ゴシック" w:hAnsi="ＭＳ ゴシック" w:hint="eastAsia"/>
        </w:rPr>
        <w:t>（</w:t>
      </w:r>
      <w:r w:rsidR="004855E7">
        <w:rPr>
          <w:rFonts w:ascii="ＭＳ ゴシック" w:eastAsia="ＭＳ ゴシック" w:hAnsi="ＭＳ ゴシック" w:hint="eastAsia"/>
        </w:rPr>
        <w:t>５</w:t>
      </w:r>
      <w:r w:rsidRPr="00176345">
        <w:rPr>
          <w:rFonts w:ascii="ＭＳ ゴシック" w:eastAsia="ＭＳ ゴシック" w:hAnsi="ＭＳ ゴシック" w:hint="eastAsia"/>
        </w:rPr>
        <w:t>）三浦浩喜「</w:t>
      </w:r>
      <w:r w:rsidRPr="00176345">
        <w:rPr>
          <w:rFonts w:ascii="ＭＳ ゴシック" w:eastAsia="ＭＳ ゴシック" w:hAnsi="ＭＳ ゴシック"/>
        </w:rPr>
        <w:t>OECD</w:t>
      </w:r>
      <w:r w:rsidRPr="00176345">
        <w:rPr>
          <w:rFonts w:ascii="ＭＳ ゴシック" w:eastAsia="ＭＳ ゴシック" w:hAnsi="ＭＳ ゴシック" w:hint="eastAsia"/>
        </w:rPr>
        <w:t>東北スクールとその後の後継実践」</w:t>
      </w:r>
    </w:p>
    <w:p w14:paraId="6A78391A" w14:textId="0B27C9E9" w:rsidR="00176345" w:rsidRDefault="00176345">
      <w:r>
        <w:rPr>
          <w:rFonts w:hint="eastAsia"/>
        </w:rPr>
        <w:t xml:space="preserve">　</w:t>
      </w:r>
      <w:r w:rsidR="007731CA">
        <w:t>OECD</w:t>
      </w:r>
      <w:r w:rsidR="007731CA">
        <w:rPr>
          <w:rFonts w:hint="eastAsia"/>
        </w:rPr>
        <w:t>東北スクールは、東日本大震災で被災した東北の中高生</w:t>
      </w:r>
      <w:r w:rsidR="007731CA">
        <w:t>約</w:t>
      </w:r>
      <w:r w:rsidR="007731CA">
        <w:t>100</w:t>
      </w:r>
      <w:r w:rsidR="007731CA">
        <w:rPr>
          <w:rFonts w:hint="eastAsia"/>
        </w:rPr>
        <w:t>人を、被災地復興の担い手に育てる目的で、</w:t>
      </w:r>
      <w:r w:rsidR="007731CA">
        <w:rPr>
          <w:rFonts w:hint="eastAsia"/>
        </w:rPr>
        <w:t>2</w:t>
      </w:r>
      <w:r w:rsidR="007731CA">
        <w:rPr>
          <w:rFonts w:hint="eastAsia"/>
        </w:rPr>
        <w:t>年半にわたり「解のない問い」に取組ませた国際的な教育復興プロジェクトである。</w:t>
      </w:r>
      <w:r w:rsidR="008D3D45">
        <w:t>OECD</w:t>
      </w:r>
      <w:r w:rsidR="008D3D45">
        <w:rPr>
          <w:rFonts w:hint="eastAsia"/>
        </w:rPr>
        <w:t>からのミッションは「</w:t>
      </w:r>
      <w:r w:rsidR="008D3D45">
        <w:rPr>
          <w:rFonts w:hint="eastAsia"/>
        </w:rPr>
        <w:t>2</w:t>
      </w:r>
      <w:r w:rsidR="008D3D45">
        <w:rPr>
          <w:rFonts w:hint="eastAsia"/>
        </w:rPr>
        <w:t>年半後に</w:t>
      </w:r>
      <w:r w:rsidR="00450C33">
        <w:rPr>
          <w:rFonts w:hint="eastAsia"/>
        </w:rPr>
        <w:t>パリから東北の魅力を伝えるイベントを開催すること」であった。この取組みをきっかけに</w:t>
      </w:r>
      <w:r w:rsidR="00450C33">
        <w:t>OECD</w:t>
      </w:r>
      <w:r w:rsidR="00450C33">
        <w:rPr>
          <w:rFonts w:hint="eastAsia"/>
        </w:rPr>
        <w:t>キーコンピテンシーを再定義するプロジェクト</w:t>
      </w:r>
      <w:r w:rsidR="00450C33">
        <w:t>Education2030</w:t>
      </w:r>
      <w:r w:rsidR="00450C33">
        <w:rPr>
          <w:rFonts w:hint="eastAsia"/>
        </w:rPr>
        <w:t>が始まり、現在進行中である。本提案の前半は、</w:t>
      </w:r>
      <w:r w:rsidR="00450C33">
        <w:t>OECD</w:t>
      </w:r>
      <w:r w:rsidR="00450C33">
        <w:rPr>
          <w:rFonts w:hint="eastAsia"/>
        </w:rPr>
        <w:t>東北スクール（</w:t>
      </w:r>
      <w:r w:rsidR="00450C33">
        <w:t>2012</w:t>
      </w:r>
      <w:r w:rsidR="00450C33">
        <w:rPr>
          <w:rFonts w:hint="eastAsia"/>
        </w:rPr>
        <w:t>〜</w:t>
      </w:r>
      <w:r w:rsidR="00450C33">
        <w:t>2014</w:t>
      </w:r>
      <w:r w:rsidR="00450C33">
        <w:rPr>
          <w:rFonts w:hint="eastAsia"/>
        </w:rPr>
        <w:t>）、地方創生イノベーションスクール</w:t>
      </w:r>
      <w:r w:rsidR="00450C33">
        <w:t>2030</w:t>
      </w:r>
      <w:r w:rsidR="00450C33">
        <w:rPr>
          <w:rFonts w:hint="eastAsia"/>
        </w:rPr>
        <w:t>第</w:t>
      </w:r>
      <w:r w:rsidR="00450C33">
        <w:t>I</w:t>
      </w:r>
      <w:r w:rsidR="00450C33">
        <w:rPr>
          <w:rFonts w:hint="eastAsia"/>
        </w:rPr>
        <w:t>期（</w:t>
      </w:r>
      <w:r w:rsidR="00450C33">
        <w:t>2015</w:t>
      </w:r>
      <w:r w:rsidR="00450C33">
        <w:rPr>
          <w:rFonts w:hint="eastAsia"/>
        </w:rPr>
        <w:t>〜</w:t>
      </w:r>
      <w:r w:rsidR="00450C33">
        <w:t>2017</w:t>
      </w:r>
      <w:r w:rsidR="00450C33">
        <w:rPr>
          <w:rFonts w:hint="eastAsia"/>
        </w:rPr>
        <w:t>）・第</w:t>
      </w:r>
      <w:r w:rsidR="00450C33">
        <w:t>II</w:t>
      </w:r>
      <w:r w:rsidR="00450C33">
        <w:rPr>
          <w:rFonts w:hint="eastAsia"/>
        </w:rPr>
        <w:t>期（</w:t>
      </w:r>
      <w:r w:rsidR="00450C33">
        <w:t>2018</w:t>
      </w:r>
      <w:r w:rsidR="00450C33">
        <w:rPr>
          <w:rFonts w:hint="eastAsia"/>
        </w:rPr>
        <w:t>〜</w:t>
      </w:r>
      <w:r w:rsidR="00450C33">
        <w:rPr>
          <w:rFonts w:hint="eastAsia"/>
        </w:rPr>
        <w:t>2</w:t>
      </w:r>
      <w:r w:rsidR="00450C33">
        <w:t>020</w:t>
      </w:r>
      <w:r w:rsidR="00450C33">
        <w:rPr>
          <w:rFonts w:hint="eastAsia"/>
        </w:rPr>
        <w:t>）</w:t>
      </w:r>
      <w:r w:rsidR="00106935">
        <w:rPr>
          <w:rFonts w:hint="eastAsia"/>
        </w:rPr>
        <w:t>、きょうそうさんかくたんけんねっと（</w:t>
      </w:r>
      <w:r w:rsidR="00106935">
        <w:t>2020</w:t>
      </w:r>
      <w:r w:rsidR="00106935">
        <w:rPr>
          <w:rFonts w:hint="eastAsia"/>
        </w:rPr>
        <w:t>〜）</w:t>
      </w:r>
      <w:r w:rsidR="00450C33">
        <w:rPr>
          <w:rFonts w:hint="eastAsia"/>
        </w:rPr>
        <w:t>を紹介</w:t>
      </w:r>
      <w:r w:rsidR="00106935">
        <w:rPr>
          <w:rFonts w:hint="eastAsia"/>
        </w:rPr>
        <w:t>した</w:t>
      </w:r>
      <w:r w:rsidR="00450C33">
        <w:rPr>
          <w:rFonts w:hint="eastAsia"/>
        </w:rPr>
        <w:t>。</w:t>
      </w:r>
      <w:r w:rsidR="00676F08">
        <w:rPr>
          <w:rFonts w:hint="eastAsia"/>
        </w:rPr>
        <w:t>キーワードは</w:t>
      </w:r>
      <w:r w:rsidR="00106935">
        <w:rPr>
          <w:rFonts w:hint="eastAsia"/>
        </w:rPr>
        <w:t>「エージェント」「エージェンシー」。後半は、中学</w:t>
      </w:r>
      <w:r w:rsidR="00106935">
        <w:rPr>
          <w:rFonts w:hint="eastAsia"/>
        </w:rPr>
        <w:t>2</w:t>
      </w:r>
      <w:r w:rsidR="00106935">
        <w:rPr>
          <w:rFonts w:hint="eastAsia"/>
        </w:rPr>
        <w:t>年次から</w:t>
      </w:r>
      <w:r w:rsidR="00106935">
        <w:t>OECD</w:t>
      </w:r>
      <w:r w:rsidR="00106935">
        <w:rPr>
          <w:rFonts w:hint="eastAsia"/>
        </w:rPr>
        <w:t>スクールに参加し、後継プロジェクトも継続している福島大学学生本多美久さんをゲストに招き、当事者の生徒目線から、「学校の先生との壁」や「子どもと教師との対等な対話」「プロジェクト学習と教科学習との連動」を報告した。</w:t>
      </w:r>
    </w:p>
    <w:p w14:paraId="538446B1" w14:textId="754D81D6" w:rsidR="00176345" w:rsidRPr="00176345" w:rsidRDefault="00176345">
      <w:pPr>
        <w:rPr>
          <w:rFonts w:ascii="ＭＳ ゴシック" w:eastAsia="ＭＳ ゴシック" w:hAnsi="ＭＳ ゴシック"/>
        </w:rPr>
      </w:pPr>
      <w:r w:rsidRPr="00176345">
        <w:rPr>
          <w:rFonts w:ascii="ＭＳ ゴシック" w:eastAsia="ＭＳ ゴシック" w:hAnsi="ＭＳ ゴシック" w:hint="eastAsia"/>
        </w:rPr>
        <w:t>（</w:t>
      </w:r>
      <w:r w:rsidR="004855E7">
        <w:rPr>
          <w:rFonts w:ascii="ＭＳ ゴシック" w:eastAsia="ＭＳ ゴシック" w:hAnsi="ＭＳ ゴシック" w:hint="eastAsia"/>
        </w:rPr>
        <w:t>６</w:t>
      </w:r>
      <w:r w:rsidRPr="00176345">
        <w:rPr>
          <w:rFonts w:ascii="ＭＳ ゴシック" w:eastAsia="ＭＳ ゴシック" w:hAnsi="ＭＳ ゴシック" w:hint="eastAsia"/>
        </w:rPr>
        <w:t>）全体協議</w:t>
      </w:r>
      <w:r w:rsidR="007731CA">
        <w:rPr>
          <w:rFonts w:ascii="ＭＳ ゴシック" w:eastAsia="ＭＳ ゴシック" w:hAnsi="ＭＳ ゴシック" w:hint="eastAsia"/>
        </w:rPr>
        <w:t>から未来へ</w:t>
      </w:r>
    </w:p>
    <w:p w14:paraId="6BE6E051" w14:textId="43127554" w:rsidR="00176345" w:rsidRPr="00F11296" w:rsidRDefault="00176345" w:rsidP="0014281D">
      <w:r>
        <w:rPr>
          <w:rFonts w:hint="eastAsia"/>
        </w:rPr>
        <w:t xml:space="preserve">　</w:t>
      </w:r>
      <w:r w:rsidR="00601E56">
        <w:rPr>
          <w:rFonts w:hint="eastAsia"/>
        </w:rPr>
        <w:t>エージェンシーという言葉の多義性、魅力と違和感の意見交換をきっかけに、学力／非認知能力をどう捉えるか、学力と非認知能力とは分離できるか、について活発な議論が</w:t>
      </w:r>
      <w:r w:rsidR="0014281D">
        <w:rPr>
          <w:rFonts w:hint="eastAsia"/>
        </w:rPr>
        <w:t>交わされた</w:t>
      </w:r>
      <w:r w:rsidR="00601E56">
        <w:rPr>
          <w:rFonts w:hint="eastAsia"/>
        </w:rPr>
        <w:t>。本多さんの参加と発信への反響が大きく、「子どもや若者も、この教育方法学会大会のエージェントである」</w:t>
      </w:r>
      <w:r w:rsidR="00747540">
        <w:rPr>
          <w:rFonts w:hint="eastAsia"/>
        </w:rPr>
        <w:t>という</w:t>
      </w:r>
      <w:r w:rsidR="0014281D">
        <w:rPr>
          <w:rFonts w:hint="eastAsia"/>
        </w:rPr>
        <w:t>、本</w:t>
      </w:r>
      <w:r w:rsidR="00747540">
        <w:rPr>
          <w:rFonts w:hint="eastAsia"/>
        </w:rPr>
        <w:t>学会</w:t>
      </w:r>
      <w:r w:rsidR="0014281D">
        <w:rPr>
          <w:rFonts w:hint="eastAsia"/>
        </w:rPr>
        <w:t>大会</w:t>
      </w:r>
      <w:r w:rsidR="00747540">
        <w:rPr>
          <w:rFonts w:hint="eastAsia"/>
        </w:rPr>
        <w:t>の</w:t>
      </w:r>
      <w:r w:rsidR="00676F08">
        <w:rPr>
          <w:rFonts w:hint="eastAsia"/>
        </w:rPr>
        <w:t>新しい</w:t>
      </w:r>
      <w:r w:rsidR="00747540">
        <w:rPr>
          <w:rFonts w:hint="eastAsia"/>
        </w:rPr>
        <w:t>姿が見えた。</w:t>
      </w:r>
      <w:r w:rsidR="0014281D">
        <w:rPr>
          <w:rFonts w:hint="eastAsia"/>
        </w:rPr>
        <w:t xml:space="preserve">　　　　　　　　</w:t>
      </w:r>
      <w:r w:rsidR="007731CA">
        <w:rPr>
          <w:rFonts w:hint="eastAsia"/>
        </w:rPr>
        <w:t>（文責）田端健人</w:t>
      </w:r>
    </w:p>
    <w:sectPr w:rsidR="00176345" w:rsidRPr="00F11296" w:rsidSect="00676F08">
      <w:pgSz w:w="11901" w:h="16817"/>
      <w:pgMar w:top="720" w:right="720" w:bottom="720" w:left="720" w:header="851" w:footer="992" w:gutter="0"/>
      <w:cols w:num="2"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1961" w14:textId="77777777" w:rsidR="00875387" w:rsidRDefault="00875387" w:rsidP="00875387">
      <w:r>
        <w:separator/>
      </w:r>
    </w:p>
  </w:endnote>
  <w:endnote w:type="continuationSeparator" w:id="0">
    <w:p w14:paraId="24BDCD15" w14:textId="77777777" w:rsidR="00875387" w:rsidRDefault="00875387" w:rsidP="0087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4970" w14:textId="77777777" w:rsidR="00875387" w:rsidRDefault="00875387" w:rsidP="00875387">
      <w:r>
        <w:separator/>
      </w:r>
    </w:p>
  </w:footnote>
  <w:footnote w:type="continuationSeparator" w:id="0">
    <w:p w14:paraId="61E150B8" w14:textId="77777777" w:rsidR="00875387" w:rsidRDefault="00875387" w:rsidP="00875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96"/>
    <w:rsid w:val="000C427A"/>
    <w:rsid w:val="001012D7"/>
    <w:rsid w:val="00106935"/>
    <w:rsid w:val="001151A1"/>
    <w:rsid w:val="0014281D"/>
    <w:rsid w:val="001465E6"/>
    <w:rsid w:val="00176345"/>
    <w:rsid w:val="00226DEF"/>
    <w:rsid w:val="002A4F5E"/>
    <w:rsid w:val="002D20B3"/>
    <w:rsid w:val="00442AAE"/>
    <w:rsid w:val="00450C33"/>
    <w:rsid w:val="004855E7"/>
    <w:rsid w:val="004955CF"/>
    <w:rsid w:val="004A73BC"/>
    <w:rsid w:val="005E282F"/>
    <w:rsid w:val="00601E56"/>
    <w:rsid w:val="00634514"/>
    <w:rsid w:val="00676F08"/>
    <w:rsid w:val="006B74DC"/>
    <w:rsid w:val="00703AE4"/>
    <w:rsid w:val="00747540"/>
    <w:rsid w:val="007731CA"/>
    <w:rsid w:val="00863CD0"/>
    <w:rsid w:val="00875387"/>
    <w:rsid w:val="008D3D45"/>
    <w:rsid w:val="0096713C"/>
    <w:rsid w:val="00A02E86"/>
    <w:rsid w:val="00B22F3B"/>
    <w:rsid w:val="00B333B8"/>
    <w:rsid w:val="00B73460"/>
    <w:rsid w:val="00C714E8"/>
    <w:rsid w:val="00C94E60"/>
    <w:rsid w:val="00CB2733"/>
    <w:rsid w:val="00EA4236"/>
    <w:rsid w:val="00F11296"/>
    <w:rsid w:val="00F5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2746D9"/>
  <w15:chartTrackingRefBased/>
  <w15:docId w15:val="{652842AF-431A-9346-AD38-2B06A7B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387"/>
    <w:pPr>
      <w:tabs>
        <w:tab w:val="center" w:pos="4252"/>
        <w:tab w:val="right" w:pos="8504"/>
      </w:tabs>
      <w:snapToGrid w:val="0"/>
    </w:pPr>
  </w:style>
  <w:style w:type="character" w:customStyle="1" w:styleId="a4">
    <w:name w:val="ヘッダー (文字)"/>
    <w:basedOn w:val="a0"/>
    <w:link w:val="a3"/>
    <w:uiPriority w:val="99"/>
    <w:rsid w:val="00875387"/>
  </w:style>
  <w:style w:type="paragraph" w:styleId="a5">
    <w:name w:val="footer"/>
    <w:basedOn w:val="a"/>
    <w:link w:val="a6"/>
    <w:uiPriority w:val="99"/>
    <w:unhideWhenUsed/>
    <w:rsid w:val="00875387"/>
    <w:pPr>
      <w:tabs>
        <w:tab w:val="center" w:pos="4252"/>
        <w:tab w:val="right" w:pos="8504"/>
      </w:tabs>
      <w:snapToGrid w:val="0"/>
    </w:pPr>
  </w:style>
  <w:style w:type="character" w:customStyle="1" w:styleId="a6">
    <w:name w:val="フッター (文字)"/>
    <w:basedOn w:val="a0"/>
    <w:link w:val="a5"/>
    <w:uiPriority w:val="99"/>
    <w:rsid w:val="0087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田端 健人</dc:creator>
  <cp:keywords/>
  <dc:description/>
  <cp:lastModifiedBy>本多 美久</cp:lastModifiedBy>
  <cp:revision>2</cp:revision>
  <dcterms:created xsi:type="dcterms:W3CDTF">2022-07-07T04:50:00Z</dcterms:created>
  <dcterms:modified xsi:type="dcterms:W3CDTF">2022-07-07T04:50:00Z</dcterms:modified>
</cp:coreProperties>
</file>